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text" w:horzAnchor="page" w:tblpX="1942" w:tblpY="305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7"/>
        <w:gridCol w:w="1783"/>
        <w:gridCol w:w="37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</w:trPr>
        <w:tc>
          <w:tcPr>
            <w:tcW w:w="7560" w:type="dxa"/>
            <w:gridSpan w:val="3"/>
            <w:vAlign w:val="top"/>
          </w:tcPr>
          <w:p>
            <w:pPr>
              <w:rPr>
                <w:rFonts w:hint="eastAsia" w:eastAsia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eastAsia="宋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发电机组参数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</w:trPr>
        <w:tc>
          <w:tcPr>
            <w:tcW w:w="378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  <w:t>机组品牌：四川威斯特</w:t>
            </w:r>
          </w:p>
        </w:tc>
        <w:tc>
          <w:tcPr>
            <w:tcW w:w="37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  <w:t>稳态电压调整率： ≤±0.5%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</w:trPr>
        <w:tc>
          <w:tcPr>
            <w:tcW w:w="378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机组型号：WEST-</w:t>
            </w:r>
            <w:r>
              <w:rPr>
                <w:rFonts w:hint="eastAsia" w:eastAsia="宋体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880</w:t>
            </w:r>
          </w:p>
        </w:tc>
        <w:tc>
          <w:tcPr>
            <w:tcW w:w="37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  <w:t>瞬态电压调整率： ≤-10%/ +15%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atLeast"/>
        </w:trPr>
        <w:tc>
          <w:tcPr>
            <w:tcW w:w="378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功率：</w:t>
            </w:r>
            <w:r>
              <w:rPr>
                <w:rFonts w:hint="eastAsia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880K</w:t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W</w:t>
            </w:r>
          </w:p>
        </w:tc>
        <w:tc>
          <w:tcPr>
            <w:tcW w:w="378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电压波动率（%）：≤±0.5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atLeast"/>
        </w:trPr>
        <w:tc>
          <w:tcPr>
            <w:tcW w:w="378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功率因数：COSΦ=0.8（滞后）</w:t>
            </w:r>
          </w:p>
        </w:tc>
        <w:tc>
          <w:tcPr>
            <w:tcW w:w="378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电压稳定时间： ≤1.5sec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atLeast"/>
        </w:trPr>
        <w:tc>
          <w:tcPr>
            <w:tcW w:w="378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输出电压：400V/230V</w:t>
            </w:r>
          </w:p>
        </w:tc>
        <w:tc>
          <w:tcPr>
            <w:tcW w:w="378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电压波形失真度： ≤8%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atLeast"/>
        </w:trPr>
        <w:tc>
          <w:tcPr>
            <w:tcW w:w="378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电    流：</w:t>
            </w:r>
            <w:r>
              <w:rPr>
                <w:rFonts w:hint="eastAsia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1584</w:t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A</w:t>
            </w:r>
          </w:p>
        </w:tc>
        <w:tc>
          <w:tcPr>
            <w:tcW w:w="378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稳态频率调整率： ≤3%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atLeast"/>
        </w:trPr>
        <w:tc>
          <w:tcPr>
            <w:tcW w:w="378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频    率：50Hz</w:t>
            </w:r>
          </w:p>
        </w:tc>
        <w:tc>
          <w:tcPr>
            <w:tcW w:w="378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瞬态频率调整率： ≤±5%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atLeast"/>
        </w:trPr>
        <w:tc>
          <w:tcPr>
            <w:tcW w:w="378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转    速：1500rpm</w:t>
            </w:r>
          </w:p>
        </w:tc>
        <w:tc>
          <w:tcPr>
            <w:tcW w:w="378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频率稳定时间： 3sec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atLeast"/>
        </w:trPr>
        <w:tc>
          <w:tcPr>
            <w:tcW w:w="378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启动控制方式：电启动</w:t>
            </w:r>
          </w:p>
        </w:tc>
        <w:tc>
          <w:tcPr>
            <w:tcW w:w="378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稳态频率调整率（%）：≤±1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atLeast"/>
        </w:trPr>
        <w:tc>
          <w:tcPr>
            <w:tcW w:w="378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满载燃油耗量：195g/kw/h</w:t>
            </w:r>
          </w:p>
        </w:tc>
        <w:tc>
          <w:tcPr>
            <w:tcW w:w="378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频率波动率（%）：≤±0.5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atLeast"/>
        </w:trPr>
        <w:tc>
          <w:tcPr>
            <w:tcW w:w="378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外形尺寸（mm）：4200*1600*1850</w:t>
            </w:r>
          </w:p>
        </w:tc>
        <w:tc>
          <w:tcPr>
            <w:tcW w:w="378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噪声（LP7m）：100dB（A）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atLeast"/>
        </w:trPr>
        <w:tc>
          <w:tcPr>
            <w:tcW w:w="378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重 量 ：</w:t>
            </w:r>
            <w:r>
              <w:rPr>
                <w:rFonts w:hint="eastAsia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50</w:t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00Kg</w:t>
            </w:r>
          </w:p>
        </w:tc>
        <w:tc>
          <w:tcPr>
            <w:tcW w:w="378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</w:trPr>
        <w:tc>
          <w:tcPr>
            <w:tcW w:w="7560" w:type="dxa"/>
            <w:gridSpan w:val="3"/>
            <w:vAlign w:val="top"/>
          </w:tcPr>
          <w:p>
            <w:pPr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eastAsia="宋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柴油机技术参数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atLeast"/>
        </w:trPr>
        <w:tc>
          <w:tcPr>
            <w:tcW w:w="378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品牌：潍柴博杜安</w:t>
            </w:r>
          </w:p>
        </w:tc>
        <w:tc>
          <w:tcPr>
            <w:tcW w:w="378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冷却方式：封闭式水循环冷却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atLeast"/>
        </w:trPr>
        <w:tc>
          <w:tcPr>
            <w:tcW w:w="378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型 号 ：12M33D968E310</w:t>
            </w:r>
          </w:p>
        </w:tc>
        <w:tc>
          <w:tcPr>
            <w:tcW w:w="378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类 型： 四冲程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atLeast"/>
        </w:trPr>
        <w:tc>
          <w:tcPr>
            <w:tcW w:w="378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功 率：968KW</w:t>
            </w:r>
          </w:p>
        </w:tc>
        <w:tc>
          <w:tcPr>
            <w:tcW w:w="378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润滑油容量：50L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atLeast"/>
        </w:trPr>
        <w:tc>
          <w:tcPr>
            <w:tcW w:w="378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气缸数：12/V型</w:t>
            </w:r>
          </w:p>
        </w:tc>
        <w:tc>
          <w:tcPr>
            <w:tcW w:w="378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调速方式：电控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atLeast"/>
        </w:trPr>
        <w:tc>
          <w:tcPr>
            <w:tcW w:w="378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启动方式：DC24V电启动</w:t>
            </w:r>
          </w:p>
        </w:tc>
        <w:tc>
          <w:tcPr>
            <w:tcW w:w="378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缸径*行程：150*185mm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atLeast"/>
        </w:trPr>
        <w:tc>
          <w:tcPr>
            <w:tcW w:w="378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转 速 ：1500rpm</w:t>
            </w:r>
          </w:p>
        </w:tc>
        <w:tc>
          <w:tcPr>
            <w:tcW w:w="378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</w:trPr>
        <w:tc>
          <w:tcPr>
            <w:tcW w:w="3780" w:type="dxa"/>
            <w:gridSpan w:val="2"/>
            <w:vAlign w:val="top"/>
          </w:tcPr>
          <w:p>
            <w:pPr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发电机技术参数</w:t>
            </w:r>
          </w:p>
        </w:tc>
        <w:tc>
          <w:tcPr>
            <w:tcW w:w="3780" w:type="dxa"/>
            <w:vAlign w:val="top"/>
          </w:tcPr>
          <w:p>
            <w:pPr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atLeast"/>
        </w:trPr>
        <w:tc>
          <w:tcPr>
            <w:tcW w:w="378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品   牌：威斯特</w:t>
            </w:r>
          </w:p>
        </w:tc>
        <w:tc>
          <w:tcPr>
            <w:tcW w:w="378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防护等级：IP22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atLeast"/>
        </w:trPr>
        <w:tc>
          <w:tcPr>
            <w:tcW w:w="378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型   号：YHB-</w:t>
            </w:r>
            <w:r>
              <w:rPr>
                <w:rFonts w:hint="eastAsia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880</w:t>
            </w:r>
          </w:p>
        </w:tc>
        <w:tc>
          <w:tcPr>
            <w:tcW w:w="378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接线方式：三相四线、Y型接法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atLeast"/>
        </w:trPr>
        <w:tc>
          <w:tcPr>
            <w:tcW w:w="378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功   率：</w:t>
            </w:r>
            <w:r>
              <w:rPr>
                <w:rFonts w:hint="eastAsia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880</w:t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KW</w:t>
            </w:r>
          </w:p>
        </w:tc>
        <w:tc>
          <w:tcPr>
            <w:tcW w:w="378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调节方式：自动电压调节器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atLeast"/>
        </w:trPr>
        <w:tc>
          <w:tcPr>
            <w:tcW w:w="378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电   压：400V/230V</w:t>
            </w:r>
          </w:p>
        </w:tc>
        <w:tc>
          <w:tcPr>
            <w:tcW w:w="378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输出频率：50Hz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atLeast"/>
        </w:trPr>
        <w:tc>
          <w:tcPr>
            <w:tcW w:w="378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绝缘等级：H级</w:t>
            </w:r>
          </w:p>
        </w:tc>
        <w:tc>
          <w:tcPr>
            <w:tcW w:w="378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</w:trPr>
        <w:tc>
          <w:tcPr>
            <w:tcW w:w="7560" w:type="dxa"/>
            <w:gridSpan w:val="3"/>
            <w:vAlign w:val="top"/>
          </w:tcPr>
          <w:p>
            <w:pPr>
              <w:rPr>
                <w:rFonts w:hint="default" w:eastAsia="宋体"/>
                <w:b w:val="0"/>
                <w:bCs w:val="0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控制器参数（自选配置）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</w:trPr>
        <w:tc>
          <w:tcPr>
            <w:tcW w:w="378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① 一键启动，方便快捷</w:t>
            </w:r>
          </w:p>
        </w:tc>
        <w:tc>
          <w:tcPr>
            <w:tcW w:w="37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fldChar w:fldCharType="begin"/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instrText xml:space="preserve"> = 2 \* GB3 \* MERGEFORMAT </w:instrText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fldChar w:fldCharType="separate"/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②</w:t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fldChar w:fldCharType="end"/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自切换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</w:trPr>
        <w:tc>
          <w:tcPr>
            <w:tcW w:w="7560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③ 感测市电信号，停电自动启动机组，来电自动关闭机组。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6" w:hRule="atLeast"/>
        </w:trPr>
        <w:tc>
          <w:tcPr>
            <w:tcW w:w="7560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fldChar w:fldCharType="begin"/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instrText xml:space="preserve"> = 4 \* GB3 \* MERGEFORMAT </w:instrText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fldChar w:fldCharType="separate"/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④</w:t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fldChar w:fldCharType="end"/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 xml:space="preserve"> 具备按钮:自动/手动/断开；起动/紧急停止/复位；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fldChar w:fldCharType="begin"/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instrText xml:space="preserve"> = 5 \* GB3 \* MERGEFORMAT </w:instrText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fldChar w:fldCharType="separate"/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⑤</w:t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fldChar w:fldCharType="end"/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 xml:space="preserve"> 具有：发电三相线电压、发电频率、发电三相电流、发电总视在功率、发电总有功功率、发电功率因数、发电机组运行速度、发动机油压、发动机水温、电池电压、发电机组运行时间等数据显示；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fldChar w:fldCharType="begin"/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instrText xml:space="preserve"> = 6 \* GB3 \* MERGEFORMAT </w:instrText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fldChar w:fldCharType="separate"/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⑥</w:t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fldChar w:fldCharType="end"/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 xml:space="preserve"> 具有：电池电压过高/低、低油压、发动机高水温、超速、低速、过电流、电压过高/低、超负载、启动失败等报警保护。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</w:trPr>
        <w:tc>
          <w:tcPr>
            <w:tcW w:w="7560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静音箱体参数 （自选配置）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</w:trPr>
        <w:tc>
          <w:tcPr>
            <w:tcW w:w="1997" w:type="dxa"/>
            <w:vMerge w:val="restar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eastAsia="黑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br w:type="textWrapping"/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br w:type="textWrapping"/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br w:type="textWrapping"/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br w:type="textWrapping"/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br w:type="textWrapping"/>
            </w:r>
            <w:r>
              <w:rPr>
                <w:rFonts w:hint="eastAsia" w:ascii="黑体" w:hAnsi="黑体" w:eastAsia="黑体" w:cs="黑体"/>
                <w:sz w:val="24"/>
                <w:szCs w:val="24"/>
                <w:highlight w:val="none"/>
                <w:vertAlign w:val="baseline"/>
                <w:lang w:val="en-US" w:eastAsia="zh-CN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121285</wp:posOffset>
                  </wp:positionH>
                  <wp:positionV relativeFrom="paragraph">
                    <wp:posOffset>30480</wp:posOffset>
                  </wp:positionV>
                  <wp:extent cx="1036955" cy="835025"/>
                  <wp:effectExtent l="0" t="0" r="10795" b="3175"/>
                  <wp:wrapNone/>
                  <wp:docPr id="6" name="图片 1" descr="u=626971242,3182933116&amp;fm=21&amp;gp=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1" descr="u=626971242,3182933116&amp;fm=21&amp;gp=0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6955" cy="835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eastAsia="宋体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 xml:space="preserve">    </w:t>
            </w:r>
            <w:r>
              <w:rPr>
                <w:rFonts w:hint="eastAsia" w:ascii="黑体" w:hAnsi="黑体" w:eastAsia="黑体" w:cs="黑体"/>
                <w:sz w:val="24"/>
                <w:szCs w:val="24"/>
                <w:highlight w:val="none"/>
                <w:vertAlign w:val="baseline"/>
                <w:lang w:val="en-US" w:eastAsia="zh-CN"/>
              </w:rPr>
              <w:t>以实物为准</w:t>
            </w:r>
          </w:p>
        </w:tc>
        <w:tc>
          <w:tcPr>
            <w:tcW w:w="5563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黑体" w:hAnsi="黑体" w:eastAsia="黑体" w:cs="黑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尺寸：</w:t>
            </w:r>
            <w:r>
              <w:rPr>
                <w:rFonts w:hint="eastAsia" w:eastAsia="宋体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5000</w:t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*</w:t>
            </w:r>
            <w:r>
              <w:rPr>
                <w:rFonts w:hint="eastAsia" w:eastAsia="宋体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2400</w:t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*</w:t>
            </w:r>
            <w:r>
              <w:rPr>
                <w:rFonts w:hint="eastAsia" w:eastAsia="宋体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2600</w:t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mm）（以实际为准）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8" w:hRule="atLeast"/>
        </w:trPr>
        <w:tc>
          <w:tcPr>
            <w:tcW w:w="1997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5563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/>
              </w:rPr>
              <w:t>*</w:t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消声外壳适当位置专设观察窗和紧急停机按钮，方便了使用操作 和观察机组的运行状态；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*自动电压调机器，性能优良，运行可靠；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*超大容量机座燃油箱，可供连续负载运行8小时；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*噪音降至68Db(a)~75dB（a）之间（距声源7m处测）；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黑体" w:hAnsi="黑体" w:eastAsia="黑体" w:cs="黑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*特设快速开启盖板，维护保养方便。静音型柴油发电机组，直喷式燃烧室效率高，噪声低</w:t>
            </w:r>
          </w:p>
        </w:tc>
      </w:tr>
    </w:tbl>
    <w:p>
      <w:pPr>
        <w:ind w:left="3570" w:hanging="3570" w:hangingChars="17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</w:t>
      </w:r>
    </w:p>
    <w:p>
      <w:pPr>
        <w:jc w:val="center"/>
        <w:rPr>
          <w:rFonts w:hint="default" w:eastAsia="宋体"/>
          <w:b/>
          <w:bCs/>
          <w:color w:val="2E75B6" w:themeColor="accent1" w:themeShade="BF"/>
          <w:sz w:val="24"/>
          <w:szCs w:val="24"/>
          <w:lang w:val="en-US" w:eastAsia="zh-CN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3574" w:leftChars="1102" w:hanging="1260" w:hangingChars="600"/>
      <w:rPr>
        <w:rFonts w:hint="eastAsia"/>
        <w:b/>
        <w:bCs/>
        <w:color w:val="2E75B6" w:themeColor="accent1" w:themeShade="BF"/>
        <w:lang w:val="en-US" w:eastAsia="zh-CN"/>
      </w:rPr>
    </w:pPr>
    <w:r>
      <w:rPr>
        <w:sz w:val="21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3185160</wp:posOffset>
              </wp:positionH>
              <wp:positionV relativeFrom="paragraph">
                <wp:posOffset>48260</wp:posOffset>
              </wp:positionV>
              <wp:extent cx="635" cy="871220"/>
              <wp:effectExtent l="6350" t="0" r="12065" b="5080"/>
              <wp:wrapNone/>
              <wp:docPr id="3" name="直接连接符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5" cy="87122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250.8pt;margin-top:3.8pt;height:68.6pt;width:0.05pt;z-index:251661312;mso-width-relative:page;mso-height-relative:page;" filled="f" stroked="t" coordsize="21600,21600" o:gfxdata="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WX02&#10;hdQAAAAJAQAADwAAAAAAAAABACAAAAAiAAAAZHJzL2Rvd25yZXYueG1sUEsBAhQAFAAAAAgAh07i&#10;QJqaXAftAQAAswMAAA4AAAAAAAAAAQAgAAAAIwEAAGRycy9lMm9Eb2MueG1sUEsFBgAAAAAGAAYA&#10;WQEAAIIFAAAAAA==&#10;">
              <v:fill on="f" focussize="0,0"/>
              <v:stroke weight="1pt" color="#5B9BD5 [3204]" miterlimit="8" joinstyle="miter"/>
              <v:imagedata o:title=""/>
              <o:lock v:ext="edit" aspectratio="f"/>
            </v:line>
          </w:pict>
        </mc:Fallback>
      </mc:AlternateContent>
    </w: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624205</wp:posOffset>
          </wp:positionH>
          <wp:positionV relativeFrom="paragraph">
            <wp:posOffset>29210</wp:posOffset>
          </wp:positionV>
          <wp:extent cx="925195" cy="938530"/>
          <wp:effectExtent l="0" t="0" r="8255" b="13970"/>
          <wp:wrapNone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25195" cy="938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ind w:left="3575" w:leftChars="1602" w:hanging="211" w:hangingChars="100"/>
      <w:rPr>
        <w:rFonts w:hint="eastAsia" w:eastAsiaTheme="minorEastAsia"/>
        <w:b/>
        <w:bCs/>
        <w:color w:val="2E75B6" w:themeColor="accent1" w:themeShade="BF"/>
        <w:lang w:val="en-US" w:eastAsia="zh-CN"/>
      </w:rPr>
    </w:pPr>
    <w:r>
      <w:rPr>
        <w:rFonts w:hint="eastAsia"/>
        <w:b/>
        <w:bCs/>
        <w:color w:val="2E75B6" w:themeColor="accent1" w:themeShade="BF"/>
        <w:lang w:val="en-US" w:eastAsia="zh-CN"/>
      </w:rPr>
      <w:t>微信客服              电话客服</w:t>
    </w:r>
  </w:p>
  <w:p>
    <w:pPr>
      <w:rPr>
        <w:rFonts w:hint="default" w:ascii="Arial" w:hAnsi="Arial" w:eastAsia="宋体" w:cs="Arial"/>
        <w:i w:val="0"/>
        <w:iCs w:val="0"/>
        <w:caps w:val="0"/>
        <w:color w:val="000000"/>
        <w:spacing w:val="0"/>
        <w:sz w:val="24"/>
        <w:szCs w:val="24"/>
        <w:shd w:val="clear" w:fill="FFFFFF"/>
        <w:lang w:val="en-US" w:eastAsia="zh-CN"/>
      </w:rPr>
    </w:pPr>
    <w:r>
      <w:rPr>
        <w:rFonts w:hint="eastAsia"/>
        <w:b/>
        <w:bCs/>
        <w:color w:val="2E75B6" w:themeColor="accent1" w:themeShade="BF"/>
        <w:lang w:val="en-US" w:eastAsia="zh-CN"/>
      </w:rPr>
      <w:t xml:space="preserve">                              </w:t>
    </w:r>
    <w:r>
      <w:rPr>
        <w:rFonts w:ascii="Arial" w:hAnsi="Arial" w:eastAsia="Arial" w:cs="Arial"/>
        <w:i w:val="0"/>
        <w:iCs w:val="0"/>
        <w:caps w:val="0"/>
        <w:color w:val="000000"/>
        <w:spacing w:val="0"/>
        <w:sz w:val="24"/>
        <w:szCs w:val="24"/>
        <w:shd w:val="clear" w:fill="FFFFFF"/>
      </w:rPr>
      <w:t>扫码加微信</w:t>
    </w:r>
    <w:r>
      <w:rPr>
        <w:rFonts w:hint="eastAsia" w:ascii="Arial" w:hAnsi="Arial" w:eastAsia="宋体" w:cs="Arial"/>
        <w:i w:val="0"/>
        <w:iCs w:val="0"/>
        <w:caps w:val="0"/>
        <w:color w:val="000000"/>
        <w:spacing w:val="0"/>
        <w:sz w:val="24"/>
        <w:szCs w:val="24"/>
        <w:shd w:val="clear" w:fill="FFFFFF"/>
        <w:lang w:val="en-US" w:eastAsia="zh-CN"/>
      </w:rPr>
      <w:t xml:space="preserve">        </w:t>
    </w:r>
    <w:r>
      <w:rPr>
        <w:rFonts w:hint="eastAsia" w:ascii="Arial" w:hAnsi="Arial" w:eastAsia="宋体" w:cs="Arial"/>
        <w:b/>
        <w:bCs/>
        <w:i w:val="0"/>
        <w:iCs w:val="0"/>
        <w:caps w:val="0"/>
        <w:color w:val="000000"/>
        <w:spacing w:val="0"/>
        <w:sz w:val="24"/>
        <w:szCs w:val="24"/>
        <w:shd w:val="clear" w:fill="FFFFFF"/>
        <w:lang w:val="en-US" w:eastAsia="zh-CN"/>
      </w:rPr>
      <w:t>181-8087-7202</w:t>
    </w:r>
    <w:r>
      <w:rPr>
        <w:rFonts w:hint="eastAsia" w:ascii="Arial" w:hAnsi="Arial" w:eastAsia="宋体" w:cs="Arial"/>
        <w:i w:val="0"/>
        <w:iCs w:val="0"/>
        <w:caps w:val="0"/>
        <w:color w:val="000000"/>
        <w:spacing w:val="0"/>
        <w:sz w:val="24"/>
        <w:szCs w:val="24"/>
        <w:shd w:val="clear" w:fill="FFFFFF"/>
        <w:lang w:val="en-US" w:eastAsia="zh-CN"/>
      </w:rPr>
      <w:t xml:space="preserve">   </w:t>
    </w:r>
  </w:p>
  <w:p>
    <w:pPr>
      <w:ind w:firstLine="3120" w:firstLineChars="1300"/>
      <w:rPr>
        <w:rFonts w:hint="eastAsia" w:ascii="Arial" w:hAnsi="Arial" w:eastAsia="宋体" w:cs="Arial"/>
        <w:i w:val="0"/>
        <w:iCs w:val="0"/>
        <w:caps w:val="0"/>
        <w:color w:val="000000"/>
        <w:spacing w:val="0"/>
        <w:sz w:val="24"/>
        <w:szCs w:val="24"/>
        <w:shd w:val="clear" w:fill="FFFFFF"/>
        <w:lang w:val="en-US" w:eastAsia="zh-CN"/>
      </w:rPr>
    </w:pPr>
    <w:r>
      <w:rPr>
        <w:rFonts w:ascii="Arial" w:hAnsi="Arial" w:eastAsia="Arial" w:cs="Arial"/>
        <w:i w:val="0"/>
        <w:iCs w:val="0"/>
        <w:caps w:val="0"/>
        <w:color w:val="000000"/>
        <w:spacing w:val="0"/>
        <w:sz w:val="24"/>
        <w:szCs w:val="24"/>
        <w:shd w:val="clear" w:fill="FFFFFF"/>
      </w:rPr>
      <w:t>随时随地获取</w:t>
    </w:r>
    <w:r>
      <w:rPr>
        <w:rFonts w:hint="eastAsia" w:ascii="Arial" w:hAnsi="Arial" w:eastAsia="宋体" w:cs="Arial"/>
        <w:i w:val="0"/>
        <w:iCs w:val="0"/>
        <w:caps w:val="0"/>
        <w:color w:val="000000"/>
        <w:spacing w:val="0"/>
        <w:sz w:val="24"/>
        <w:szCs w:val="24"/>
        <w:shd w:val="clear" w:fill="FFFFFF"/>
        <w:lang w:val="en-US" w:eastAsia="zh-CN"/>
      </w:rPr>
      <w:t xml:space="preserve">     </w:t>
    </w:r>
  </w:p>
  <w:p>
    <w:pPr>
      <w:ind w:firstLine="3120" w:firstLineChars="1300"/>
      <w:rPr>
        <w:rFonts w:hint="eastAsia"/>
        <w:lang w:val="en-US" w:eastAsia="zh-CN"/>
      </w:rPr>
    </w:pPr>
    <w:r>
      <w:rPr>
        <w:rFonts w:hint="eastAsia" w:ascii="Arial" w:hAnsi="Arial" w:eastAsia="宋体" w:cs="Arial"/>
        <w:i w:val="0"/>
        <w:iCs w:val="0"/>
        <w:caps w:val="0"/>
        <w:color w:val="000000"/>
        <w:spacing w:val="0"/>
        <w:sz w:val="24"/>
        <w:szCs w:val="24"/>
        <w:shd w:val="clear" w:fill="FFFFFF"/>
        <w:lang w:eastAsia="zh-CN"/>
      </w:rPr>
      <w:t>发电机</w:t>
    </w:r>
    <w:r>
      <w:rPr>
        <w:rFonts w:ascii="Arial" w:hAnsi="Arial" w:eastAsia="Arial" w:cs="Arial"/>
        <w:i w:val="0"/>
        <w:iCs w:val="0"/>
        <w:caps w:val="0"/>
        <w:color w:val="000000"/>
        <w:spacing w:val="0"/>
        <w:sz w:val="24"/>
        <w:szCs w:val="24"/>
        <w:shd w:val="clear" w:fill="FFFFFF"/>
      </w:rPr>
      <w:t>相关信息</w:t>
    </w:r>
    <w:r>
      <w:rPr>
        <w:rFonts w:hint="eastAsia" w:ascii="Arial" w:hAnsi="Arial" w:eastAsia="宋体" w:cs="Arial"/>
        <w:i w:val="0"/>
        <w:iCs w:val="0"/>
        <w:caps w:val="0"/>
        <w:color w:val="000000"/>
        <w:spacing w:val="0"/>
        <w:sz w:val="24"/>
        <w:szCs w:val="24"/>
        <w:shd w:val="clear" w:fill="FFFFFF"/>
        <w:lang w:val="en-US" w:eastAsia="zh-CN"/>
      </w:rPr>
      <w:t xml:space="preserve">     028-83285322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0"/>
  <w:bordersDoNotSurroundFooter w:val="0"/>
  <w:documentProtection w:edit="forms" w:formatting="1" w:enforcement="1" w:cryptProviderType="rsaFull" w:cryptAlgorithmClass="hash" w:cryptAlgorithmType="typeAny" w:cryptAlgorithmSid="4" w:cryptSpinCount="0" w:hash="hviu9IyAql9wvkuEXX+4SgaVPe0=" w:salt="UCuheCKcHwUK1l/hOnHjEQ==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RjMDIzMjEyOTFmNTEwM2NkZWFiYjM3ZjcyZjY0NjgifQ=="/>
  </w:docVars>
  <w:rsids>
    <w:rsidRoot w:val="23502508"/>
    <w:rsid w:val="006E5C31"/>
    <w:rsid w:val="007364CE"/>
    <w:rsid w:val="007756C4"/>
    <w:rsid w:val="00CB3C62"/>
    <w:rsid w:val="01B71398"/>
    <w:rsid w:val="01F21968"/>
    <w:rsid w:val="023E00B5"/>
    <w:rsid w:val="028D337C"/>
    <w:rsid w:val="02B37B6A"/>
    <w:rsid w:val="02E4100B"/>
    <w:rsid w:val="030B2AC3"/>
    <w:rsid w:val="03276455"/>
    <w:rsid w:val="033749FC"/>
    <w:rsid w:val="034D4E02"/>
    <w:rsid w:val="036174DB"/>
    <w:rsid w:val="03771E7F"/>
    <w:rsid w:val="03F1578E"/>
    <w:rsid w:val="041906B0"/>
    <w:rsid w:val="04390EE3"/>
    <w:rsid w:val="043930E0"/>
    <w:rsid w:val="04EE7EEC"/>
    <w:rsid w:val="050E38D9"/>
    <w:rsid w:val="05784831"/>
    <w:rsid w:val="05A04E96"/>
    <w:rsid w:val="05DB0F41"/>
    <w:rsid w:val="06650B84"/>
    <w:rsid w:val="07010D9A"/>
    <w:rsid w:val="07524795"/>
    <w:rsid w:val="07612C2A"/>
    <w:rsid w:val="077C58A2"/>
    <w:rsid w:val="083150A0"/>
    <w:rsid w:val="09385CF6"/>
    <w:rsid w:val="09C73654"/>
    <w:rsid w:val="0A1556E0"/>
    <w:rsid w:val="0A285C81"/>
    <w:rsid w:val="0A39126B"/>
    <w:rsid w:val="0A4B7B4E"/>
    <w:rsid w:val="0AD054CA"/>
    <w:rsid w:val="0B2E11F6"/>
    <w:rsid w:val="0B385B4A"/>
    <w:rsid w:val="0BA50F55"/>
    <w:rsid w:val="0BF31D56"/>
    <w:rsid w:val="0C1C1895"/>
    <w:rsid w:val="0C364685"/>
    <w:rsid w:val="0C741652"/>
    <w:rsid w:val="0C8C24F7"/>
    <w:rsid w:val="0CC25F19"/>
    <w:rsid w:val="0CD45C4C"/>
    <w:rsid w:val="0CF42E1E"/>
    <w:rsid w:val="0CF6390D"/>
    <w:rsid w:val="0DA82471"/>
    <w:rsid w:val="0EA35EB1"/>
    <w:rsid w:val="0EFD612F"/>
    <w:rsid w:val="0F40288F"/>
    <w:rsid w:val="0F42261A"/>
    <w:rsid w:val="0F451083"/>
    <w:rsid w:val="0FBF4197"/>
    <w:rsid w:val="0FDA4A81"/>
    <w:rsid w:val="0FDC173B"/>
    <w:rsid w:val="0FE96380"/>
    <w:rsid w:val="101412D3"/>
    <w:rsid w:val="101F75BF"/>
    <w:rsid w:val="10967DE9"/>
    <w:rsid w:val="10D10B8D"/>
    <w:rsid w:val="10EE1995"/>
    <w:rsid w:val="1110186D"/>
    <w:rsid w:val="115C304B"/>
    <w:rsid w:val="116F3259"/>
    <w:rsid w:val="119C664F"/>
    <w:rsid w:val="11AA26F8"/>
    <w:rsid w:val="11AC0F46"/>
    <w:rsid w:val="11D208D7"/>
    <w:rsid w:val="12591D17"/>
    <w:rsid w:val="12A85BB1"/>
    <w:rsid w:val="12D61DC4"/>
    <w:rsid w:val="12FD185B"/>
    <w:rsid w:val="13995D25"/>
    <w:rsid w:val="13AB6CAF"/>
    <w:rsid w:val="14033D19"/>
    <w:rsid w:val="141848BD"/>
    <w:rsid w:val="142D563E"/>
    <w:rsid w:val="143F0797"/>
    <w:rsid w:val="14424E86"/>
    <w:rsid w:val="14431F2F"/>
    <w:rsid w:val="14B22D17"/>
    <w:rsid w:val="14D964F6"/>
    <w:rsid w:val="157372D2"/>
    <w:rsid w:val="16867667"/>
    <w:rsid w:val="16AC22AD"/>
    <w:rsid w:val="17375756"/>
    <w:rsid w:val="17807A54"/>
    <w:rsid w:val="17935082"/>
    <w:rsid w:val="17FA4288"/>
    <w:rsid w:val="17FF6141"/>
    <w:rsid w:val="18787DD4"/>
    <w:rsid w:val="18BA03EC"/>
    <w:rsid w:val="19063178"/>
    <w:rsid w:val="190C0F7C"/>
    <w:rsid w:val="197A203D"/>
    <w:rsid w:val="198253AE"/>
    <w:rsid w:val="19966DA6"/>
    <w:rsid w:val="19A60C4A"/>
    <w:rsid w:val="19C01A32"/>
    <w:rsid w:val="19DC245C"/>
    <w:rsid w:val="1A106BAD"/>
    <w:rsid w:val="1A444411"/>
    <w:rsid w:val="1AB62E35"/>
    <w:rsid w:val="1B0942A8"/>
    <w:rsid w:val="1B682381"/>
    <w:rsid w:val="1C11391D"/>
    <w:rsid w:val="1C22648D"/>
    <w:rsid w:val="1C2362A8"/>
    <w:rsid w:val="1C2F2E9F"/>
    <w:rsid w:val="1C3F5BE8"/>
    <w:rsid w:val="1C6134E9"/>
    <w:rsid w:val="1C645A43"/>
    <w:rsid w:val="1C964C9E"/>
    <w:rsid w:val="1C966414"/>
    <w:rsid w:val="1CAD3968"/>
    <w:rsid w:val="1CBF2475"/>
    <w:rsid w:val="1D1F2F14"/>
    <w:rsid w:val="1D790876"/>
    <w:rsid w:val="1D91236C"/>
    <w:rsid w:val="1DAA0FFD"/>
    <w:rsid w:val="1DB606EB"/>
    <w:rsid w:val="1DC62B7C"/>
    <w:rsid w:val="1DE50EAD"/>
    <w:rsid w:val="1DE657E0"/>
    <w:rsid w:val="1DFE46A3"/>
    <w:rsid w:val="1E1347A5"/>
    <w:rsid w:val="1E9C3FD7"/>
    <w:rsid w:val="1EBB6C6C"/>
    <w:rsid w:val="1F78690B"/>
    <w:rsid w:val="206C0B11"/>
    <w:rsid w:val="206F03E9"/>
    <w:rsid w:val="20A2323E"/>
    <w:rsid w:val="211503AA"/>
    <w:rsid w:val="21EE401A"/>
    <w:rsid w:val="21F2713B"/>
    <w:rsid w:val="21F445A2"/>
    <w:rsid w:val="220B61BB"/>
    <w:rsid w:val="228D6B72"/>
    <w:rsid w:val="22B8599C"/>
    <w:rsid w:val="22D12F02"/>
    <w:rsid w:val="22DD5403"/>
    <w:rsid w:val="2312453B"/>
    <w:rsid w:val="233233FB"/>
    <w:rsid w:val="233A4297"/>
    <w:rsid w:val="23403BE4"/>
    <w:rsid w:val="23502508"/>
    <w:rsid w:val="235F3807"/>
    <w:rsid w:val="23665B38"/>
    <w:rsid w:val="23767606"/>
    <w:rsid w:val="23AE0B4E"/>
    <w:rsid w:val="242D5132"/>
    <w:rsid w:val="247D74AC"/>
    <w:rsid w:val="24A0493A"/>
    <w:rsid w:val="24DE5462"/>
    <w:rsid w:val="24FB7108"/>
    <w:rsid w:val="2504798F"/>
    <w:rsid w:val="256B669F"/>
    <w:rsid w:val="256E67E6"/>
    <w:rsid w:val="25905039"/>
    <w:rsid w:val="25BC1C48"/>
    <w:rsid w:val="25C07367"/>
    <w:rsid w:val="25CF5D1F"/>
    <w:rsid w:val="261C6242"/>
    <w:rsid w:val="26566AF7"/>
    <w:rsid w:val="2658777C"/>
    <w:rsid w:val="26AD77E2"/>
    <w:rsid w:val="26C95499"/>
    <w:rsid w:val="2701019D"/>
    <w:rsid w:val="27193C48"/>
    <w:rsid w:val="27C22E19"/>
    <w:rsid w:val="28135F46"/>
    <w:rsid w:val="28254993"/>
    <w:rsid w:val="28546241"/>
    <w:rsid w:val="2873168C"/>
    <w:rsid w:val="28BE1833"/>
    <w:rsid w:val="291C72AD"/>
    <w:rsid w:val="292E4656"/>
    <w:rsid w:val="2973086F"/>
    <w:rsid w:val="29946A38"/>
    <w:rsid w:val="29C54028"/>
    <w:rsid w:val="2A0400B7"/>
    <w:rsid w:val="2B481888"/>
    <w:rsid w:val="2B712617"/>
    <w:rsid w:val="2B7E174D"/>
    <w:rsid w:val="2B8E48AC"/>
    <w:rsid w:val="2B8F1B40"/>
    <w:rsid w:val="2B922A43"/>
    <w:rsid w:val="2BFA5278"/>
    <w:rsid w:val="2C255C8F"/>
    <w:rsid w:val="2C372028"/>
    <w:rsid w:val="2C736DD8"/>
    <w:rsid w:val="2CF55A3F"/>
    <w:rsid w:val="2CF77937"/>
    <w:rsid w:val="2D380985"/>
    <w:rsid w:val="2D3B1EFF"/>
    <w:rsid w:val="2D690B1A"/>
    <w:rsid w:val="2D8B4886"/>
    <w:rsid w:val="2D916D03"/>
    <w:rsid w:val="2DA84860"/>
    <w:rsid w:val="2E467F1A"/>
    <w:rsid w:val="2EC658E5"/>
    <w:rsid w:val="2F065D48"/>
    <w:rsid w:val="2F354EB2"/>
    <w:rsid w:val="2F95350D"/>
    <w:rsid w:val="2FC72393"/>
    <w:rsid w:val="2FE130A0"/>
    <w:rsid w:val="30265399"/>
    <w:rsid w:val="306B04F2"/>
    <w:rsid w:val="3086740C"/>
    <w:rsid w:val="30AA4E20"/>
    <w:rsid w:val="30B722DC"/>
    <w:rsid w:val="32333292"/>
    <w:rsid w:val="32977DFB"/>
    <w:rsid w:val="32C43EEA"/>
    <w:rsid w:val="32E225C2"/>
    <w:rsid w:val="330636CC"/>
    <w:rsid w:val="332550E3"/>
    <w:rsid w:val="334E5EA9"/>
    <w:rsid w:val="33644F60"/>
    <w:rsid w:val="338454BA"/>
    <w:rsid w:val="33DF01AE"/>
    <w:rsid w:val="33EA3E24"/>
    <w:rsid w:val="340523C9"/>
    <w:rsid w:val="34086670"/>
    <w:rsid w:val="342D2CB0"/>
    <w:rsid w:val="34B45107"/>
    <w:rsid w:val="34D50699"/>
    <w:rsid w:val="34FF7FF6"/>
    <w:rsid w:val="35123632"/>
    <w:rsid w:val="3576136C"/>
    <w:rsid w:val="358A766C"/>
    <w:rsid w:val="35E640E8"/>
    <w:rsid w:val="36033316"/>
    <w:rsid w:val="36325B4D"/>
    <w:rsid w:val="363E0457"/>
    <w:rsid w:val="3671417F"/>
    <w:rsid w:val="36733F5A"/>
    <w:rsid w:val="36A52284"/>
    <w:rsid w:val="36BD44EF"/>
    <w:rsid w:val="36C048FC"/>
    <w:rsid w:val="37046FAB"/>
    <w:rsid w:val="374679B0"/>
    <w:rsid w:val="385C2E16"/>
    <w:rsid w:val="392D78AF"/>
    <w:rsid w:val="396B7D50"/>
    <w:rsid w:val="39A8553A"/>
    <w:rsid w:val="39F7221A"/>
    <w:rsid w:val="3A105B01"/>
    <w:rsid w:val="3A123310"/>
    <w:rsid w:val="3A59250E"/>
    <w:rsid w:val="3A5C2699"/>
    <w:rsid w:val="3A704FD8"/>
    <w:rsid w:val="3A8D72B7"/>
    <w:rsid w:val="3AD9074E"/>
    <w:rsid w:val="3B075288"/>
    <w:rsid w:val="3B135A0E"/>
    <w:rsid w:val="3B224294"/>
    <w:rsid w:val="3B885B5D"/>
    <w:rsid w:val="3B985F13"/>
    <w:rsid w:val="3BCA0B4E"/>
    <w:rsid w:val="3BD0035C"/>
    <w:rsid w:val="3BD54458"/>
    <w:rsid w:val="3BEE647B"/>
    <w:rsid w:val="3C112840"/>
    <w:rsid w:val="3C482015"/>
    <w:rsid w:val="3C4F480E"/>
    <w:rsid w:val="3C851B30"/>
    <w:rsid w:val="3CCD7D72"/>
    <w:rsid w:val="3CDE038F"/>
    <w:rsid w:val="3D085B96"/>
    <w:rsid w:val="3D9A7546"/>
    <w:rsid w:val="3DAC3EF8"/>
    <w:rsid w:val="3E2C4DF2"/>
    <w:rsid w:val="3E4505B4"/>
    <w:rsid w:val="3E5646D8"/>
    <w:rsid w:val="3E570308"/>
    <w:rsid w:val="3E863564"/>
    <w:rsid w:val="3E9D4C7D"/>
    <w:rsid w:val="3EA10027"/>
    <w:rsid w:val="3EC0230B"/>
    <w:rsid w:val="3EFF5979"/>
    <w:rsid w:val="3F2106C0"/>
    <w:rsid w:val="3F5900B0"/>
    <w:rsid w:val="3FA76215"/>
    <w:rsid w:val="3FE27BBB"/>
    <w:rsid w:val="4044666A"/>
    <w:rsid w:val="40C477AB"/>
    <w:rsid w:val="40C6290B"/>
    <w:rsid w:val="40DB217B"/>
    <w:rsid w:val="4102348C"/>
    <w:rsid w:val="41411018"/>
    <w:rsid w:val="414B2904"/>
    <w:rsid w:val="414C7A83"/>
    <w:rsid w:val="41996EBA"/>
    <w:rsid w:val="41A847FE"/>
    <w:rsid w:val="41CE1354"/>
    <w:rsid w:val="42113129"/>
    <w:rsid w:val="426621C4"/>
    <w:rsid w:val="42D55C9F"/>
    <w:rsid w:val="42F1438D"/>
    <w:rsid w:val="43562A7C"/>
    <w:rsid w:val="435766B4"/>
    <w:rsid w:val="4397342A"/>
    <w:rsid w:val="439E42E3"/>
    <w:rsid w:val="44F948CC"/>
    <w:rsid w:val="45717F01"/>
    <w:rsid w:val="45925AB2"/>
    <w:rsid w:val="4651369D"/>
    <w:rsid w:val="4693100A"/>
    <w:rsid w:val="4698770F"/>
    <w:rsid w:val="46E26BDC"/>
    <w:rsid w:val="471C5CA5"/>
    <w:rsid w:val="472E508B"/>
    <w:rsid w:val="475239D4"/>
    <w:rsid w:val="47AA7873"/>
    <w:rsid w:val="47C435EA"/>
    <w:rsid w:val="47ED3A8B"/>
    <w:rsid w:val="48142DC6"/>
    <w:rsid w:val="48877A3B"/>
    <w:rsid w:val="48AC6AA7"/>
    <w:rsid w:val="48D52555"/>
    <w:rsid w:val="49227C1A"/>
    <w:rsid w:val="493354CD"/>
    <w:rsid w:val="49521DF7"/>
    <w:rsid w:val="495A0BF2"/>
    <w:rsid w:val="4A1946C3"/>
    <w:rsid w:val="4A5B4CDC"/>
    <w:rsid w:val="4A842484"/>
    <w:rsid w:val="4AC312FF"/>
    <w:rsid w:val="4AE12C24"/>
    <w:rsid w:val="4B2B2900"/>
    <w:rsid w:val="4B425E9C"/>
    <w:rsid w:val="4BCB0C66"/>
    <w:rsid w:val="4BF90C50"/>
    <w:rsid w:val="4C311A75"/>
    <w:rsid w:val="4CA07CC5"/>
    <w:rsid w:val="4D453A21"/>
    <w:rsid w:val="4D8B330C"/>
    <w:rsid w:val="4E294304"/>
    <w:rsid w:val="4E3917D8"/>
    <w:rsid w:val="4E3D6747"/>
    <w:rsid w:val="4E872543"/>
    <w:rsid w:val="4F455F5A"/>
    <w:rsid w:val="4F554648"/>
    <w:rsid w:val="4F9C718A"/>
    <w:rsid w:val="500063E2"/>
    <w:rsid w:val="503435A7"/>
    <w:rsid w:val="50777DA5"/>
    <w:rsid w:val="510C6D30"/>
    <w:rsid w:val="51450494"/>
    <w:rsid w:val="51822890"/>
    <w:rsid w:val="51AF4F86"/>
    <w:rsid w:val="51D369DB"/>
    <w:rsid w:val="51D610EC"/>
    <w:rsid w:val="523A6135"/>
    <w:rsid w:val="52873552"/>
    <w:rsid w:val="533B5996"/>
    <w:rsid w:val="538C5F06"/>
    <w:rsid w:val="53BB67EB"/>
    <w:rsid w:val="54040192"/>
    <w:rsid w:val="54436F0C"/>
    <w:rsid w:val="54873B0D"/>
    <w:rsid w:val="549D01D5"/>
    <w:rsid w:val="549E4096"/>
    <w:rsid w:val="54B76A50"/>
    <w:rsid w:val="54C35DBC"/>
    <w:rsid w:val="54CB447A"/>
    <w:rsid w:val="54E52634"/>
    <w:rsid w:val="54E93E02"/>
    <w:rsid w:val="551036E7"/>
    <w:rsid w:val="556D1251"/>
    <w:rsid w:val="5598354E"/>
    <w:rsid w:val="562A4684"/>
    <w:rsid w:val="564A290A"/>
    <w:rsid w:val="56660C90"/>
    <w:rsid w:val="570540A6"/>
    <w:rsid w:val="570A5ABF"/>
    <w:rsid w:val="574134AB"/>
    <w:rsid w:val="578A734C"/>
    <w:rsid w:val="579171E8"/>
    <w:rsid w:val="58326D08"/>
    <w:rsid w:val="5854113A"/>
    <w:rsid w:val="58F46A27"/>
    <w:rsid w:val="597E47CE"/>
    <w:rsid w:val="59B3150B"/>
    <w:rsid w:val="59BC1723"/>
    <w:rsid w:val="5A3D7A0B"/>
    <w:rsid w:val="5A5B7493"/>
    <w:rsid w:val="5B464AF4"/>
    <w:rsid w:val="5B6F05E7"/>
    <w:rsid w:val="5BB26726"/>
    <w:rsid w:val="5BF91DC2"/>
    <w:rsid w:val="5C123E85"/>
    <w:rsid w:val="5C3D3278"/>
    <w:rsid w:val="5C6A0DAE"/>
    <w:rsid w:val="5D405AAB"/>
    <w:rsid w:val="5D647EF4"/>
    <w:rsid w:val="5DAF116F"/>
    <w:rsid w:val="5DB0123F"/>
    <w:rsid w:val="5DDA3E2A"/>
    <w:rsid w:val="5DFE3EA4"/>
    <w:rsid w:val="5E5D6E1D"/>
    <w:rsid w:val="5E7A1415"/>
    <w:rsid w:val="5E8410F4"/>
    <w:rsid w:val="5E912F6A"/>
    <w:rsid w:val="5EF84D97"/>
    <w:rsid w:val="5EF92521"/>
    <w:rsid w:val="5F1930FE"/>
    <w:rsid w:val="5F1D47FE"/>
    <w:rsid w:val="5F3D27AA"/>
    <w:rsid w:val="5F7A755A"/>
    <w:rsid w:val="5F9D59E6"/>
    <w:rsid w:val="6059557A"/>
    <w:rsid w:val="60611221"/>
    <w:rsid w:val="60A65549"/>
    <w:rsid w:val="60AC230B"/>
    <w:rsid w:val="60E66B18"/>
    <w:rsid w:val="61113810"/>
    <w:rsid w:val="61196FA7"/>
    <w:rsid w:val="61630BEE"/>
    <w:rsid w:val="617050B9"/>
    <w:rsid w:val="61C55C3F"/>
    <w:rsid w:val="61CA224E"/>
    <w:rsid w:val="61D76EE6"/>
    <w:rsid w:val="62540537"/>
    <w:rsid w:val="62AB5630"/>
    <w:rsid w:val="62B93A82"/>
    <w:rsid w:val="62C30730"/>
    <w:rsid w:val="6324615B"/>
    <w:rsid w:val="63D030B4"/>
    <w:rsid w:val="63F218F7"/>
    <w:rsid w:val="64140965"/>
    <w:rsid w:val="64163678"/>
    <w:rsid w:val="642E7202"/>
    <w:rsid w:val="64D03BCB"/>
    <w:rsid w:val="656F7435"/>
    <w:rsid w:val="66CE5895"/>
    <w:rsid w:val="67010561"/>
    <w:rsid w:val="67B22471"/>
    <w:rsid w:val="68630FDF"/>
    <w:rsid w:val="687D2BC3"/>
    <w:rsid w:val="689254B2"/>
    <w:rsid w:val="68DC1286"/>
    <w:rsid w:val="68E115CF"/>
    <w:rsid w:val="68FC1ECC"/>
    <w:rsid w:val="6998638C"/>
    <w:rsid w:val="69A753F0"/>
    <w:rsid w:val="69C949D0"/>
    <w:rsid w:val="69E57B7C"/>
    <w:rsid w:val="6A2062E2"/>
    <w:rsid w:val="6A272D27"/>
    <w:rsid w:val="6A34057B"/>
    <w:rsid w:val="6A9728CC"/>
    <w:rsid w:val="6AA814BA"/>
    <w:rsid w:val="6AE73505"/>
    <w:rsid w:val="6AFD2662"/>
    <w:rsid w:val="6C103009"/>
    <w:rsid w:val="6C34490C"/>
    <w:rsid w:val="6C733CAF"/>
    <w:rsid w:val="6C9D091B"/>
    <w:rsid w:val="6CC24944"/>
    <w:rsid w:val="6D461C71"/>
    <w:rsid w:val="6D517D3E"/>
    <w:rsid w:val="6D627EBE"/>
    <w:rsid w:val="6DC26C9C"/>
    <w:rsid w:val="6DCA3DA3"/>
    <w:rsid w:val="6DFA650F"/>
    <w:rsid w:val="6E396833"/>
    <w:rsid w:val="6E506D2B"/>
    <w:rsid w:val="6E6E472E"/>
    <w:rsid w:val="6E91620F"/>
    <w:rsid w:val="6ED2159A"/>
    <w:rsid w:val="6F935D3D"/>
    <w:rsid w:val="6FBA531A"/>
    <w:rsid w:val="700A492A"/>
    <w:rsid w:val="71227430"/>
    <w:rsid w:val="720C3444"/>
    <w:rsid w:val="72656C75"/>
    <w:rsid w:val="72814BB5"/>
    <w:rsid w:val="729B476B"/>
    <w:rsid w:val="72C85557"/>
    <w:rsid w:val="72E41427"/>
    <w:rsid w:val="731A4616"/>
    <w:rsid w:val="73311D38"/>
    <w:rsid w:val="741F125A"/>
    <w:rsid w:val="74302426"/>
    <w:rsid w:val="743E5EB2"/>
    <w:rsid w:val="74F51705"/>
    <w:rsid w:val="751E235B"/>
    <w:rsid w:val="75463B3A"/>
    <w:rsid w:val="75854F03"/>
    <w:rsid w:val="75B20343"/>
    <w:rsid w:val="75FA786C"/>
    <w:rsid w:val="760D6F22"/>
    <w:rsid w:val="7705504B"/>
    <w:rsid w:val="77130DA5"/>
    <w:rsid w:val="778C5A2E"/>
    <w:rsid w:val="77AB51DB"/>
    <w:rsid w:val="77F27A3E"/>
    <w:rsid w:val="782A5B6A"/>
    <w:rsid w:val="78864378"/>
    <w:rsid w:val="78917997"/>
    <w:rsid w:val="78AC177E"/>
    <w:rsid w:val="78BD36C3"/>
    <w:rsid w:val="78C57368"/>
    <w:rsid w:val="78D74AF5"/>
    <w:rsid w:val="79371847"/>
    <w:rsid w:val="79447E35"/>
    <w:rsid w:val="79752091"/>
    <w:rsid w:val="7989382B"/>
    <w:rsid w:val="79E5505B"/>
    <w:rsid w:val="7A342CD0"/>
    <w:rsid w:val="7A85352B"/>
    <w:rsid w:val="7A8F43AA"/>
    <w:rsid w:val="7B203254"/>
    <w:rsid w:val="7B503701"/>
    <w:rsid w:val="7B565FF6"/>
    <w:rsid w:val="7B641393"/>
    <w:rsid w:val="7B8E4662"/>
    <w:rsid w:val="7C00795F"/>
    <w:rsid w:val="7C0329C1"/>
    <w:rsid w:val="7C137C33"/>
    <w:rsid w:val="7C6714F1"/>
    <w:rsid w:val="7C792C1C"/>
    <w:rsid w:val="7CB42EF4"/>
    <w:rsid w:val="7CCD0E1E"/>
    <w:rsid w:val="7D1776B9"/>
    <w:rsid w:val="7D540577"/>
    <w:rsid w:val="7D621902"/>
    <w:rsid w:val="7DCC1471"/>
    <w:rsid w:val="7E1A21DD"/>
    <w:rsid w:val="7E567B39"/>
    <w:rsid w:val="7E6462BE"/>
    <w:rsid w:val="7E947AFA"/>
    <w:rsid w:val="7F141322"/>
    <w:rsid w:val="7F45226E"/>
    <w:rsid w:val="7F4B673C"/>
    <w:rsid w:val="7F7818B1"/>
    <w:rsid w:val="7FED5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qFormat="1" w:uiPriority="99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Message Header"/>
    <w:basedOn w:val="1"/>
    <w:unhideWhenUsed/>
    <w:qFormat/>
    <w:uiPriority w:val="99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Arial" w:hAnsi="Arial" w:cs="Arial"/>
      <w:sz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Table Paragraph"/>
    <w:basedOn w:val="1"/>
    <w:qFormat/>
    <w:uiPriority w:val="1"/>
    <w:pPr>
      <w:spacing w:before="49"/>
      <w:ind w:left="40"/>
    </w:pPr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745</Words>
  <Characters>933</Characters>
  <Lines>0</Lines>
  <Paragraphs>0</Paragraphs>
  <TotalTime>1</TotalTime>
  <ScaleCrop>false</ScaleCrop>
  <LinksUpToDate>false</LinksUpToDate>
  <CharactersWithSpaces>1004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2023-03-14T09:11:00Z</dcterms:created>
  <dc:creator>柴油发电机～</dc:creator>
  <cp:lastModifiedBy>柴油发电机～</cp:lastModifiedBy>
  <dcterms:modified xsi:type="dcterms:W3CDTF">2023-03-19T07:07:28Z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5CF0B54DED124F79AF77EA391DAC3ECC</vt:lpwstr>
  </property>
</Properties>
</file>